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SYSTEM DEPENDENCY MAP</w:t>
      </w:r>
    </w:p>
    <w:p>
      <w:pPr>
        <w:spacing w:after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Flow &amp; Integration Inventory</w:t>
      </w:r>
    </w:p>
    <w:tbl>
      <w:tblPr>
        <w:tblW w:type="pct" w:w="5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Client: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[Client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[1.0]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[DD-MMM-YYYY]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Source Systems Inventory</w:t>
      </w:r>
    </w:p>
    <w:p>
      <w:pPr>
        <w:spacing w:after="200"/>
      </w:pPr>
      <w:r>
        <w:rPr>
          <w:color w:val="5D6D7E"/>
        </w:rPr>
        <w:t xml:space="preserve">Complete catalog of source systems that feed data into the data warehouse environment.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400"/>
        <w:gridCol w:w="1800"/>
        <w:gridCol w:w="1400"/>
        <w:gridCol w:w="1600"/>
        <w:gridCol w:w="1800"/>
        <w:gridCol w:w="18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System 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Vendor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Domains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(Daily)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Criticality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[Core Admin]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[OLTP/ERP/CRM]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[Vendor]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[Member, Claims]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[Real-time/Batch]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[API/CDC/File]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[Rows/GB]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[Critical/High/Med]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Data Warehouse / Repository Systems</w:t>
      </w:r>
    </w:p>
    <w:p>
      <w:pPr>
        <w:spacing w:after="200"/>
      </w:pPr>
      <w:r>
        <w:rPr>
          <w:color w:val="5D6D7E"/>
        </w:rPr>
        <w:t xml:space="preserve">Current data warehouse platforms and repositories subject to migration.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600"/>
        <w:gridCol w:w="1600"/>
        <w:gridCol w:w="1600"/>
        <w:gridCol w:w="1800"/>
        <w:gridCol w:w="2000"/>
        <w:gridCol w:w="18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DW/Repository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Platform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Size (TB)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Systems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Primary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Refresh Frequency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Migration Scope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[DW Name]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[SQL/Oracle/SAS]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[Size]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[Count]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[Count]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[Depts/Teams]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[Full/Partial]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Downstream Consumer Systems</w:t>
      </w:r>
    </w:p>
    <w:p>
      <w:pPr>
        <w:spacing w:after="200"/>
      </w:pPr>
      <w:r>
        <w:rPr>
          <w:color w:val="5D6D7E"/>
        </w:rPr>
        <w:t xml:space="preserve">Applications and systems that consume data from the data warehouse.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2000"/>
        <w:gridCol w:w="1600"/>
        <w:gridCol w:w="1600"/>
        <w:gridCol w:w="1800"/>
        <w:gridCol w:w="24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Consumer System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Sources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if Unavailable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[Reporting Portal]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[BI/App/File Export]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[DW tables used]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[Real-time/Daily]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[Direct/API/File]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[Owner]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impact]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Source-to-Target Data Flow Matrix</w:t>
      </w:r>
    </w:p>
    <w:p>
      <w:pPr>
        <w:spacing w:after="200"/>
      </w:pPr>
      <w:r>
        <w:rPr>
          <w:color w:val="5D6D7E"/>
        </w:rPr>
        <w:t xml:space="preserve">Mapping of data flows from source systems through transformation to target destinations.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600"/>
        <w:gridCol w:w="1600"/>
        <w:gridCol w:w="2000"/>
        <w:gridCol w:w="20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System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Object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ETL Tool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DW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Table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Load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[System]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[Table/File]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[SAS/INFA/SSIS]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[DW 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[Table]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[Full/Incr/CDC]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[Cron/Time]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[Complete by]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Integration Points &amp; Interfaces</w:t>
      </w:r>
    </w:p>
    <w:p>
      <w:pPr>
        <w:pStyle w:val="Heading2"/>
      </w:pPr>
      <w:r>
        <w:t xml:space="preserve">5.1 Inbound Interfaces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600"/>
        <w:gridCol w:w="1800"/>
        <w:gridCol w:w="1800"/>
        <w:gridCol w:w="2000"/>
        <w:gridCol w:w="22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Interface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System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Protocol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Error Handling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Contact/Owner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[Interface ID]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[External System]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[SFTP/API/DB]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[CSV/JSON/EDI]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[Daily/Hourly]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[Retry/Alert]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[Owner]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5.2 Outbound Interfaces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600"/>
        <w:gridCol w:w="1800"/>
        <w:gridCol w:w="1800"/>
        <w:gridCol w:w="2000"/>
        <w:gridCol w:w="22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Interface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System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Protocol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Sensitivity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Contact/Owner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[Interface ID]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[Downstream]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[SFTP/API/DB]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[CSV/JSON/XML]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[PHI/PII/Public]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[Owner]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ETL Job Dependency Chain</w:t>
      </w:r>
    </w:p>
    <w:p>
      <w:pPr>
        <w:spacing w:after="200"/>
      </w:pPr>
      <w:r>
        <w:rPr>
          <w:color w:val="5D6D7E"/>
        </w:rPr>
        <w:t xml:space="preserve">Critical job sequences and their dependencies for migration planning.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000"/>
        <w:gridCol w:w="2000"/>
        <w:gridCol w:w="1800"/>
        <w:gridCol w:w="2000"/>
        <w:gridCol w:w="22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Job Name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Predecessor(s)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Successor(s)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Scheduled 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Avg Duration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 Deadline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Process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[Job 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[Upstream Jobs]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[Downstream Jobs]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[HH:MM]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[Minutes]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[HH:MM]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[Process supported]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Critical Path Analysis</w:t>
      </w:r>
    </w:p>
    <w:p>
      <w:pPr>
        <w:spacing w:after="200"/>
      </w:pPr>
      <w:r>
        <w:rPr>
          <w:color w:val="5D6D7E"/>
        </w:rPr>
        <w:t xml:space="preserve">Identification of critical processing chains that must be migrated together.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2200"/>
        <w:gridCol w:w="220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Critical Chain 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Jobs in Chain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Duration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SLA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Migration Considerations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[Chain Name]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[Job1 → Job2 → Job3]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[Hours]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[Deadline]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[Must migrate together, parallel run needed]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8. Future State Integration Points</w:t>
      </w:r>
    </w:p>
    <w:p>
      <w:pPr>
        <w:spacing w:after="200"/>
      </w:pPr>
      <w:r>
        <w:rPr>
          <w:color w:val="5D6D7E"/>
        </w:rPr>
        <w:t xml:space="preserve">Planned integrations that will connect to the modernized platform.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000"/>
        <w:gridCol w:w="2000"/>
        <w:gridCol w:w="2200"/>
        <w:gridCol w:w="2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System 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Integration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Planned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Domains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Integration Method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Dependencies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[Epic/New System]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[Source/Consumer]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[Domains]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[API/File/CDC]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[Prerequisites]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System Dependency Map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2026-01-08T16:10:04.231Z</dcterms:created>
  <dcterms:modified xsi:type="dcterms:W3CDTF">2026-01-08T16:10:04.232Z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